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AE" w:rsidRDefault="00AD50AE" w:rsidP="00AD5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>ОТЧЁТ</w:t>
      </w:r>
    </w:p>
    <w:p w:rsidR="00AD50AE" w:rsidRDefault="00AD50AE" w:rsidP="00AD50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>о про</w:t>
      </w:r>
      <w:r>
        <w:rPr>
          <w:rFonts w:ascii="Times New Roman" w:hAnsi="Times New Roman" w:cs="Times New Roman"/>
          <w:sz w:val="24"/>
          <w:szCs w:val="24"/>
        </w:rPr>
        <w:t>деланной работе в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Чанков</w:t>
      </w:r>
      <w:r w:rsidRPr="00AD50AE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D50AE">
        <w:rPr>
          <w:rFonts w:ascii="Times New Roman" w:hAnsi="Times New Roman" w:cs="Times New Roman"/>
          <w:sz w:val="24"/>
          <w:szCs w:val="24"/>
        </w:rPr>
        <w:t xml:space="preserve"> СОШ» по проведению мероприятий по реализации положений Республиканской Акции ко Дню Защитника Отечества ''Армейский чемоданчик''.</w:t>
      </w:r>
    </w:p>
    <w:p w:rsidR="00AD50AE" w:rsidRDefault="00AD50AE" w:rsidP="005E5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 xml:space="preserve">Цель и Задачи проведения мероприятий Акции ''Армейский чемоданчик'': </w:t>
      </w:r>
    </w:p>
    <w:p w:rsidR="00AD50AE" w:rsidRDefault="00AD50AE" w:rsidP="005E5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 xml:space="preserve">1. Приобщения школьников к изучению традиций и истории защиты Отечество на примере своей семьи; </w:t>
      </w:r>
    </w:p>
    <w:p w:rsidR="00AD50AE" w:rsidRDefault="00AD50AE" w:rsidP="005E5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>2. Ознакомление школьников с историей выполнения воинского долга членами своей семьи;</w:t>
      </w:r>
    </w:p>
    <w:p w:rsidR="00AD50AE" w:rsidRDefault="00AD50AE" w:rsidP="005E5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 xml:space="preserve"> 3. Ознакомление школьников с предметам</w:t>
      </w:r>
      <w:proofErr w:type="gramStart"/>
      <w:r w:rsidRPr="00AD50AE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AD50AE">
        <w:rPr>
          <w:rFonts w:ascii="Times New Roman" w:hAnsi="Times New Roman" w:cs="Times New Roman"/>
          <w:sz w:val="24"/>
          <w:szCs w:val="24"/>
        </w:rPr>
        <w:t>дембельскими</w:t>
      </w:r>
      <w:proofErr w:type="spellEnd"/>
      <w:r w:rsidRPr="00AD50AE">
        <w:rPr>
          <w:rFonts w:ascii="Times New Roman" w:hAnsi="Times New Roman" w:cs="Times New Roman"/>
          <w:sz w:val="24"/>
          <w:szCs w:val="24"/>
        </w:rPr>
        <w:t xml:space="preserve"> альбомами, чемоданами и </w:t>
      </w:r>
      <w:proofErr w:type="spellStart"/>
      <w:r w:rsidRPr="00AD50AE">
        <w:rPr>
          <w:rFonts w:ascii="Times New Roman" w:hAnsi="Times New Roman" w:cs="Times New Roman"/>
          <w:sz w:val="24"/>
          <w:szCs w:val="24"/>
        </w:rPr>
        <w:t>т,д</w:t>
      </w:r>
      <w:proofErr w:type="spellEnd"/>
      <w:r w:rsidRPr="00AD50AE">
        <w:rPr>
          <w:rFonts w:ascii="Times New Roman" w:hAnsi="Times New Roman" w:cs="Times New Roman"/>
          <w:sz w:val="24"/>
          <w:szCs w:val="24"/>
        </w:rPr>
        <w:t xml:space="preserve">) связанных с происхождением воинской службы в ВС; </w:t>
      </w:r>
    </w:p>
    <w:p w:rsidR="00AD50AE" w:rsidRDefault="00AD50AE" w:rsidP="005E5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 xml:space="preserve">4. Показать значение и роль защитника Отечества в истории нашей на примере своей семьи и связанных с этим традиции. </w:t>
      </w:r>
    </w:p>
    <w:p w:rsidR="005E5350" w:rsidRDefault="00AD50AE" w:rsidP="005E5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0AE">
        <w:rPr>
          <w:rFonts w:ascii="Times New Roman" w:hAnsi="Times New Roman" w:cs="Times New Roman"/>
          <w:sz w:val="24"/>
          <w:szCs w:val="24"/>
        </w:rPr>
        <w:t xml:space="preserve">Классными руководителями были собраны </w:t>
      </w:r>
      <w:proofErr w:type="spellStart"/>
      <w:r w:rsidRPr="00AD50AE">
        <w:rPr>
          <w:rFonts w:ascii="Times New Roman" w:hAnsi="Times New Roman" w:cs="Times New Roman"/>
          <w:sz w:val="24"/>
          <w:szCs w:val="24"/>
        </w:rPr>
        <w:t>дембельские</w:t>
      </w:r>
      <w:proofErr w:type="spellEnd"/>
      <w:r w:rsidRPr="00AD50AE">
        <w:rPr>
          <w:rFonts w:ascii="Times New Roman" w:hAnsi="Times New Roman" w:cs="Times New Roman"/>
          <w:sz w:val="24"/>
          <w:szCs w:val="24"/>
        </w:rPr>
        <w:t>, солдатские фляги, котелки, чемоданы и проведены занятия с классными коллективами. В коридоре школы была организована выставка ''Армейский чемоданчик'', где были размещены все собранные предмет</w:t>
      </w:r>
      <w:proofErr w:type="gramStart"/>
      <w:r w:rsidRPr="00AD50AE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AD50AE">
        <w:rPr>
          <w:rFonts w:ascii="Times New Roman" w:hAnsi="Times New Roman" w:cs="Times New Roman"/>
          <w:sz w:val="24"/>
          <w:szCs w:val="24"/>
        </w:rPr>
        <w:t>альбомы, чемоданы), представители которых рассказывали школьникам об истории прохождения своей военной службы.</w:t>
      </w:r>
      <w:r w:rsidR="005E5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B75" w:rsidRDefault="005E5350" w:rsidP="005E5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Гаирбеков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Х.Г. с учащимися школы посетили Исакова М.Б. который показал солдатский альбом и другие принадлежности солдат, он также продемонстрировал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балалайке которой научился в армии.</w:t>
      </w:r>
    </w:p>
    <w:p w:rsidR="005E5350" w:rsidRDefault="005E5350" w:rsidP="005E5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мероприятиях приняли участие учащиеся 1-11 классов всего 61 учащихся, классные руководители всего 11 чел.</w:t>
      </w:r>
    </w:p>
    <w:p w:rsidR="005E5350" w:rsidRDefault="00AD50AE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5E5350" w:rsidRPr="005E535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E5350">
        <w:rPr>
          <w:noProof/>
          <w:lang w:eastAsia="ru-RU"/>
        </w:rPr>
        <w:drawing>
          <wp:inline distT="0" distB="0" distL="0" distR="0">
            <wp:extent cx="2476500" cy="1857375"/>
            <wp:effectExtent l="19050" t="0" r="0" b="0"/>
            <wp:docPr id="29" name="Рисунок 29" descr="C:\Users\User\Desktop\неделя\чемодан\04e058ed-db42-4e28-bed6-c93c81a9e8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неделя\чемодан\04e058ed-db42-4e28-bed6-c93c81a9e8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350" w:rsidRPr="005E535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E535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                                 </w:t>
      </w:r>
      <w:r w:rsidR="005E535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473325" cy="1854994"/>
            <wp:effectExtent l="19050" t="0" r="3175" b="0"/>
            <wp:docPr id="31" name="Рисунок 31" descr="C:\Users\User\Desktop\неделя\чемодан\8f0d4097-1306-4f71-b99a-2ca070408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неделя\чемодан\8f0d4097-1306-4f71-b99a-2ca070408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85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350" w:rsidRPr="005E535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E5350" w:rsidRPr="005E5350" w:rsidRDefault="005E5350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76375" cy="1967865"/>
            <wp:effectExtent l="19050" t="0" r="9525" b="0"/>
            <wp:wrapSquare wrapText="bothSides"/>
            <wp:docPr id="32" name="Рисунок 32" descr="C:\Users\User\Desktop\неделя\чемодан\524c9858-5877-4075-a78e-28ff9e8d2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esktop\неделя\чемодан\524c9858-5877-4075-a78e-28ff9e8d210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876425" cy="1407319"/>
            <wp:effectExtent l="19050" t="0" r="9525" b="0"/>
            <wp:docPr id="4" name="Рисунок 30" descr="C:\Users\User\Desktop\неделя\чемодан\6e2f23a9-0d79-4ea1-8583-af46de116d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неделя\чемодан\6e2f23a9-0d79-4ea1-8583-af46de116d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4700" cy="1533525"/>
            <wp:effectExtent l="19050" t="0" r="0" b="0"/>
            <wp:docPr id="5" name="Рисунок 33" descr="C:\Users\User\Desktop\неделя\чемодан\2fd18338-12c1-40d5-8877-a8579425a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неделя\чемодан\2fd18338-12c1-40d5-8877-a8579425a1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0AE" w:rsidRPr="00AD50AE" w:rsidRDefault="00AD50AE">
      <w:pPr>
        <w:rPr>
          <w:rFonts w:ascii="Times New Roman" w:hAnsi="Times New Roman" w:cs="Times New Roman"/>
          <w:sz w:val="24"/>
          <w:szCs w:val="24"/>
        </w:rPr>
      </w:pPr>
    </w:p>
    <w:sectPr w:rsidR="00AD50AE" w:rsidRPr="00AD50AE" w:rsidSect="0024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0AE"/>
    <w:rsid w:val="00246B75"/>
    <w:rsid w:val="005E5350"/>
    <w:rsid w:val="00AD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2020-02-24T15:30:00Z</dcterms:created>
  <dcterms:modified xsi:type="dcterms:W3CDTF">2020-02-24T16:25:00Z</dcterms:modified>
</cp:coreProperties>
</file>